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3727DE" w:rsidRPr="00B92F69" w:rsidTr="00531A05">
        <w:trPr>
          <w:trHeight w:val="513"/>
        </w:trPr>
        <w:tc>
          <w:tcPr>
            <w:tcW w:w="4788" w:type="dxa"/>
          </w:tcPr>
          <w:p w:rsidR="003727DE" w:rsidRPr="0093293B" w:rsidRDefault="003727DE" w:rsidP="00A77002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93293B"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93293B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93293B" w:rsidRPr="00A77002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3727DE" w:rsidRPr="0093293B" w:rsidRDefault="003727DE" w:rsidP="00A77002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 w:rsidR="0093293B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4.1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93293B" w:rsidRPr="00A770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B7482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93293B" w:rsidRPr="00A770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B7482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93293B" w:rsidRPr="00A770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3727DE" w:rsidRPr="00B92F69" w:rsidRDefault="003727DE" w:rsidP="00966696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3727DE" w:rsidRPr="00B92F69" w:rsidTr="00531A05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3727DE" w:rsidRPr="0093293B" w:rsidRDefault="003727DE" w:rsidP="00966696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 w:rsidR="0093293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4.1.1</w:t>
            </w:r>
            <w:r w:rsidR="00A770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. </w:t>
            </w:r>
            <w:r w:rsidR="0093293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Унапређење образовне инфраструктуре и </w:t>
            </w:r>
            <w:r w:rsidR="00CA296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обезбјеђивање доступности образовања</w:t>
            </w:r>
          </w:p>
          <w:p w:rsidR="003727DE" w:rsidRPr="00A77002" w:rsidRDefault="003727DE" w:rsidP="00966696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Latn-CS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CA296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4.1.1.1. Реконструкција и адаптација постојећих и изградња нових објеката пр</w:t>
            </w:r>
            <w:r w:rsidR="00A7700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едшколских установа</w:t>
            </w:r>
          </w:p>
        </w:tc>
      </w:tr>
      <w:tr w:rsidR="003727DE" w:rsidRPr="00B92F69" w:rsidTr="00531A05">
        <w:trPr>
          <w:trHeight w:val="1268"/>
        </w:trPr>
        <w:tc>
          <w:tcPr>
            <w:tcW w:w="9889" w:type="dxa"/>
            <w:gridSpan w:val="2"/>
          </w:tcPr>
          <w:p w:rsidR="003727DE" w:rsidRPr="00B92F69" w:rsidRDefault="003727DE" w:rsidP="00966696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531A05" w:rsidRDefault="00531A05" w:rsidP="00966696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Ступањем н</w:t>
            </w:r>
            <w:r w:rsidR="00A77002">
              <w:rPr>
                <w:rFonts w:ascii="Calibri" w:hAnsi="Calibri"/>
                <w:sz w:val="20"/>
                <w:szCs w:val="20"/>
                <w:lang w:val="sr-Latn-CS"/>
              </w:rPr>
              <w:t>a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снагу Закона о предшколском васпитању и образовању („Службени гласник РС“, број 79/15) локалне заједнице требају да обезбједе једнаку доступност васпитања и образовња сваком предшколском дјетету. Без дискриминације и издвајања дјеце по било ком основу. Један од стратешких циљева је повећање обухвата дјеце узраста од три до шест година предшколским васпитањем и образовањем.</w:t>
            </w:r>
          </w:p>
          <w:p w:rsidR="00966696" w:rsidRDefault="00966696" w:rsidP="00966696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Тренутно у саставу ЈУ Центра за предшколско васпитање и образовање налази се 24 вртића који се налазе у 12 мјесних заједница (од укупно 57 мјесних заједница које се налазе на територији Града Бањалука). У вртићима је смјештено око 2300 дјеце. Када се узму у обзир и приватни вртићи онда је укупан обухват дјеце у Граду Бањалука око 35% (или 3600 дјеце) што није довољно. Само у јавним вртићима на упис чека око 2300 дјеце.</w:t>
            </w:r>
          </w:p>
          <w:p w:rsidR="00966696" w:rsidRPr="00A77002" w:rsidRDefault="00966696" w:rsidP="00A77002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Да би се повећао обухват дјеце у предшколским установама</w:t>
            </w:r>
            <w:r w:rsidR="00601D3B">
              <w:rPr>
                <w:rFonts w:ascii="Calibri" w:hAnsi="Calibri"/>
                <w:sz w:val="20"/>
                <w:szCs w:val="20"/>
                <w:lang w:val="sr-Cyrl-BA"/>
              </w:rPr>
              <w:t>, тенденција Града треба да буде у изградњи или пренамјени пословних простора у просторе вртића како би се повећао број мјеста у вртићима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601D3B">
              <w:rPr>
                <w:rFonts w:ascii="Calibri" w:hAnsi="Calibri"/>
                <w:sz w:val="20"/>
                <w:szCs w:val="20"/>
                <w:lang w:val="sr-Cyrl-BA"/>
              </w:rPr>
              <w:t xml:space="preserve"> а самим тим и проценат обухвата дјеце предшколским васпитањем и образовањем.</w:t>
            </w:r>
          </w:p>
        </w:tc>
      </w:tr>
      <w:tr w:rsidR="003727DE" w:rsidRPr="00B92F69" w:rsidTr="00531A05">
        <w:trPr>
          <w:trHeight w:val="395"/>
        </w:trPr>
        <w:tc>
          <w:tcPr>
            <w:tcW w:w="4788" w:type="dxa"/>
          </w:tcPr>
          <w:p w:rsidR="00A77002" w:rsidRDefault="003727DE" w:rsidP="00966696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3B2FB6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3727DE" w:rsidRPr="00A77002" w:rsidRDefault="0073480A" w:rsidP="00B748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п</w:t>
            </w:r>
            <w:r w:rsidR="003B2FB6" w:rsidRPr="00A77002">
              <w:rPr>
                <w:rFonts w:ascii="Calibri" w:hAnsi="Calibri"/>
                <w:sz w:val="20"/>
                <w:szCs w:val="20"/>
                <w:lang w:val="sr-Cyrl-BA"/>
              </w:rPr>
              <w:t>овећање обухвата дјеце предшколским васпитањем и образовањем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и повећање капацитета предшколских установа за обухват дјеце предшколског узраста.</w:t>
            </w:r>
          </w:p>
        </w:tc>
        <w:tc>
          <w:tcPr>
            <w:tcW w:w="5101" w:type="dxa"/>
          </w:tcPr>
          <w:p w:rsidR="00A77002" w:rsidRDefault="003727DE" w:rsidP="00966696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3B2FB6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3727DE" w:rsidRPr="00A77002" w:rsidRDefault="003B2FB6" w:rsidP="00A770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Дјеца предшколског узраста</w:t>
            </w:r>
            <w:r w:rsidR="0073480A"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са територије града Бања Лука</w:t>
            </w:r>
          </w:p>
          <w:p w:rsidR="003727DE" w:rsidRPr="00A77002" w:rsidRDefault="003727DE" w:rsidP="00966696">
            <w:pPr>
              <w:spacing w:after="0" w:line="240" w:lineRule="auto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3727DE" w:rsidRPr="00B92F69" w:rsidTr="00531A05">
        <w:trPr>
          <w:trHeight w:val="368"/>
        </w:trPr>
        <w:tc>
          <w:tcPr>
            <w:tcW w:w="4788" w:type="dxa"/>
            <w:shd w:val="clear" w:color="auto" w:fill="auto"/>
          </w:tcPr>
          <w:p w:rsidR="00A77002" w:rsidRDefault="003727DE" w:rsidP="003B2FB6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3B2FB6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A77002" w:rsidRPr="00A77002" w:rsidRDefault="003B2FB6" w:rsidP="00D74B5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Повећан број вртићких објеката и повећан капацитет предшколских установа за 300 мјеста у односу на 2017 годину. </w:t>
            </w:r>
          </w:p>
          <w:p w:rsidR="003727DE" w:rsidRPr="00A77002" w:rsidRDefault="003B2FB6" w:rsidP="00A7700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Повећан број обухвата дјеце предшколског узраста</w:t>
            </w:r>
            <w:r w:rsidR="0073480A"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за 15%.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. Побољшани услови боравка дјеце у предшколским установама</w:t>
            </w:r>
          </w:p>
        </w:tc>
        <w:tc>
          <w:tcPr>
            <w:tcW w:w="5101" w:type="dxa"/>
          </w:tcPr>
          <w:p w:rsidR="003727DE" w:rsidRDefault="003727DE" w:rsidP="00966696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010C9" w:rsidRPr="00A77002" w:rsidRDefault="00A77002" w:rsidP="00A7700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дјеце</w:t>
            </w:r>
            <w:r w:rsidR="00F93481"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D010C9" w:rsidRPr="00A77002">
              <w:rPr>
                <w:rFonts w:ascii="Calibri" w:hAnsi="Calibri"/>
                <w:sz w:val="20"/>
                <w:szCs w:val="20"/>
                <w:lang w:val="sr-Cyrl-BA"/>
              </w:rPr>
              <w:t>предшколск</w:t>
            </w:r>
            <w:r w:rsidR="00F93481" w:rsidRPr="00A77002">
              <w:rPr>
                <w:rFonts w:ascii="Calibri" w:hAnsi="Calibri"/>
                <w:sz w:val="20"/>
                <w:szCs w:val="20"/>
                <w:lang w:val="sr-Cyrl-BA"/>
              </w:rPr>
              <w:t>ог</w:t>
            </w:r>
            <w:r w:rsidR="00D010C9"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F93481" w:rsidRPr="00A77002">
              <w:rPr>
                <w:rFonts w:ascii="Calibri" w:hAnsi="Calibri"/>
                <w:sz w:val="20"/>
                <w:szCs w:val="20"/>
                <w:lang w:val="sr-Cyrl-BA"/>
              </w:rPr>
              <w:t>узраста обухваћено програмима пред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школског образовања и васпитања</w:t>
            </w:r>
          </w:p>
          <w:p w:rsidR="003727DE" w:rsidRPr="00A77002" w:rsidRDefault="00A77002" w:rsidP="00A7700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реконструисаних и изграђених објекта предшколских</w:t>
            </w:r>
            <w:r w:rsidR="00F93481"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установа</w:t>
            </w:r>
            <w:r w:rsidR="00F93481"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3727DE" w:rsidRPr="00B92F69" w:rsidTr="00D010C9">
        <w:trPr>
          <w:trHeight w:val="983"/>
        </w:trPr>
        <w:tc>
          <w:tcPr>
            <w:tcW w:w="4788" w:type="dxa"/>
            <w:shd w:val="clear" w:color="auto" w:fill="auto"/>
          </w:tcPr>
          <w:p w:rsidR="003727DE" w:rsidRPr="00B92F69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77002" w:rsidRDefault="00D010C9" w:rsidP="00A770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Израда техничке документације, избор извођ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ача радова и изградња два вртића </w:t>
            </w:r>
          </w:p>
          <w:p w:rsidR="00A77002" w:rsidRPr="00A77002" w:rsidRDefault="00A77002" w:rsidP="00A77002">
            <w:pPr>
              <w:pStyle w:val="ListParagraph"/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(МЗ Петрићевац, 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МЗ Борик 1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или др.)</w:t>
            </w:r>
          </w:p>
          <w:p w:rsidR="00D010C9" w:rsidRPr="00A77002" w:rsidRDefault="00D010C9" w:rsidP="00A770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техничке документације, избор извођача радова и реконструкција 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најмање 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два вртића 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>(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у програму енергетске ефикасности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 или др. – Невен, Срећно дјетињство, Бамби.. или др.) </w:t>
            </w:r>
          </w:p>
          <w:p w:rsidR="00A77002" w:rsidRPr="00A77002" w:rsidRDefault="00A77002" w:rsidP="00A77002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Израда техничке документације за пренамјену пословних простора у простор вртића и п</w:t>
            </w:r>
            <w:r w:rsidRPr="00A77002">
              <w:rPr>
                <w:rFonts w:ascii="Calibri" w:hAnsi="Calibri"/>
                <w:sz w:val="20"/>
                <w:szCs w:val="20"/>
                <w:lang w:val="sr-Cyrl-BA"/>
              </w:rPr>
              <w:t>ренамјена (реконструкција) 5 пословних простора за потребе предшколских установа у градском, приградском и руралном подручју у складу Одлуке Скупштине Града о додјели пословних простора.</w:t>
            </w:r>
          </w:p>
        </w:tc>
        <w:tc>
          <w:tcPr>
            <w:tcW w:w="5101" w:type="dxa"/>
          </w:tcPr>
          <w:p w:rsidR="003727DE" w:rsidRPr="00B92F69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A77002" w:rsidRDefault="00A77002" w:rsidP="0073480A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</w:p>
          <w:p w:rsidR="003727DE" w:rsidRPr="003B2FB6" w:rsidRDefault="003727DE" w:rsidP="003B7B5B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 w:rsidR="003B2FB6">
              <w:rPr>
                <w:rFonts w:ascii="Calibri" w:hAnsi="Calibri"/>
                <w:sz w:val="20"/>
                <w:szCs w:val="20"/>
                <w:lang w:val="sr-Cyrl-BA"/>
              </w:rPr>
              <w:t xml:space="preserve"> 201</w:t>
            </w:r>
            <w:r w:rsidR="0073480A">
              <w:rPr>
                <w:rFonts w:ascii="Calibri" w:hAnsi="Calibri"/>
                <w:sz w:val="20"/>
                <w:szCs w:val="20"/>
                <w:lang w:val="sr-Cyrl-BA"/>
              </w:rPr>
              <w:t>8</w:t>
            </w:r>
            <w:r w:rsidR="00A77002">
              <w:rPr>
                <w:rFonts w:ascii="Calibri" w:hAnsi="Calibri"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proofErr w:type="spellEnd"/>
            <w:r w:rsidR="003B2FB6">
              <w:rPr>
                <w:rFonts w:ascii="Calibri" w:hAnsi="Calibri"/>
                <w:sz w:val="20"/>
                <w:szCs w:val="20"/>
                <w:lang w:val="sr-Cyrl-BA"/>
              </w:rPr>
              <w:t xml:space="preserve"> 202</w:t>
            </w:r>
            <w:r w:rsidR="003B7B5B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="003B2FB6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3727DE" w:rsidRPr="00B92F69" w:rsidTr="00531A05">
        <w:trPr>
          <w:trHeight w:val="1212"/>
        </w:trPr>
        <w:tc>
          <w:tcPr>
            <w:tcW w:w="4788" w:type="dxa"/>
            <w:shd w:val="clear" w:color="auto" w:fill="auto"/>
          </w:tcPr>
          <w:p w:rsidR="003727DE" w:rsidRPr="00B92F69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3727DE" w:rsidRPr="00D010C9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 w:rsidRPr="00B92F69">
              <w:rPr>
                <w:rFonts w:ascii="Calibri" w:hAnsi="Calibri"/>
                <w:sz w:val="20"/>
                <w:szCs w:val="20"/>
              </w:rPr>
              <w:t xml:space="preserve">:    </w:t>
            </w:r>
            <w:r w:rsidR="00D74B56">
              <w:rPr>
                <w:rFonts w:ascii="Calibri" w:hAnsi="Calibri"/>
                <w:sz w:val="20"/>
                <w:szCs w:val="20"/>
                <w:lang w:val="sr-Cyrl-BA"/>
              </w:rPr>
              <w:t>4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>.065</w:t>
            </w:r>
            <w:bookmarkStart w:id="0" w:name="_GoBack"/>
            <w:bookmarkEnd w:id="0"/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.000,00 </w:t>
            </w:r>
          </w:p>
          <w:p w:rsidR="003727DE" w:rsidRPr="00EB1C5B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727DE" w:rsidRPr="00D010C9" w:rsidRDefault="003727DE" w:rsidP="00A77002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 xml:space="preserve">  565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.000,00                     </w:t>
            </w:r>
            <w:r w:rsidR="00A77002">
              <w:rPr>
                <w:rFonts w:ascii="Calibri" w:hAnsi="Calibri"/>
                <w:sz w:val="20"/>
                <w:szCs w:val="20"/>
              </w:rPr>
              <w:t>2021:</w:t>
            </w:r>
            <w:r w:rsidR="00D74B56">
              <w:rPr>
                <w:rFonts w:ascii="Calibri" w:hAnsi="Calibri"/>
                <w:sz w:val="20"/>
                <w:szCs w:val="20"/>
                <w:lang w:val="sr-Cyrl-BA"/>
              </w:rPr>
              <w:t xml:space="preserve"> 1.0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00.000,00  </w:t>
            </w:r>
          </w:p>
          <w:p w:rsidR="003727DE" w:rsidRPr="00D010C9" w:rsidRDefault="003727DE" w:rsidP="00A77002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 xml:space="preserve"> 1.1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00.000,00                  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A77002">
              <w:rPr>
                <w:rFonts w:ascii="Calibri" w:hAnsi="Calibri"/>
                <w:sz w:val="20"/>
                <w:szCs w:val="20"/>
              </w:rPr>
              <w:t>2022:</w:t>
            </w:r>
            <w:r w:rsidR="00D74B56">
              <w:rPr>
                <w:rFonts w:ascii="Calibri" w:hAnsi="Calibri"/>
                <w:sz w:val="20"/>
                <w:szCs w:val="20"/>
                <w:lang w:val="sr-Cyrl-BA"/>
              </w:rPr>
              <w:t xml:space="preserve"> 7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 xml:space="preserve">00.000,00 </w:t>
            </w:r>
          </w:p>
          <w:p w:rsidR="003727DE" w:rsidRPr="00A77002" w:rsidRDefault="003727DE" w:rsidP="00A77002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 xml:space="preserve"> 7</w:t>
            </w:r>
            <w:r w:rsidR="00A77002">
              <w:rPr>
                <w:rFonts w:ascii="Calibri" w:hAnsi="Calibri"/>
                <w:sz w:val="20"/>
                <w:szCs w:val="20"/>
                <w:lang w:val="sr-Cyrl-BA"/>
              </w:rPr>
              <w:t>00.000,00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3727DE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3727DE" w:rsidRPr="00EB1C5B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 xml:space="preserve"> 5</w:t>
            </w:r>
            <w:r w:rsidR="00D010C9">
              <w:rPr>
                <w:rFonts w:ascii="Calibri" w:hAnsi="Calibri"/>
                <w:sz w:val="20"/>
                <w:szCs w:val="20"/>
                <w:lang w:val="sr-Cyrl-BA"/>
              </w:rPr>
              <w:t xml:space="preserve">0 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3727DE" w:rsidRPr="00EB1C5B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 w:rsidR="00131400">
              <w:rPr>
                <w:rFonts w:ascii="Calibri" w:hAnsi="Calibri"/>
                <w:sz w:val="20"/>
                <w:szCs w:val="20"/>
                <w:lang w:val="sr-Cyrl-BA"/>
              </w:rPr>
              <w:t>, Влада РС, УНДП кроз пројекте енергетске ефикасности</w:t>
            </w:r>
            <w:r w:rsidRPr="00EB1C5B">
              <w:rPr>
                <w:rFonts w:ascii="Calibri" w:hAnsi="Calibri"/>
                <w:sz w:val="20"/>
                <w:szCs w:val="20"/>
              </w:rPr>
              <w:t>:</w:t>
            </w:r>
            <w:r w:rsidR="00D74B56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B7482C">
              <w:rPr>
                <w:rFonts w:ascii="Calibri" w:hAnsi="Calibri"/>
                <w:sz w:val="20"/>
                <w:szCs w:val="20"/>
                <w:lang w:val="sr-Cyrl-BA"/>
              </w:rPr>
              <w:t>4</w:t>
            </w:r>
            <w:r w:rsidR="00131400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3727DE" w:rsidRPr="00B92F69" w:rsidRDefault="003727DE" w:rsidP="00D010C9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 w:rsidR="00D010C9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131400">
              <w:rPr>
                <w:rFonts w:ascii="Calibri" w:hAnsi="Calibri"/>
                <w:sz w:val="20"/>
                <w:szCs w:val="20"/>
                <w:lang w:val="sr-Cyrl-BA"/>
              </w:rPr>
              <w:t>10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3727DE" w:rsidRPr="00B92F69" w:rsidTr="00531A05">
        <w:trPr>
          <w:trHeight w:val="1212"/>
        </w:trPr>
        <w:tc>
          <w:tcPr>
            <w:tcW w:w="4788" w:type="dxa"/>
            <w:shd w:val="clear" w:color="auto" w:fill="auto"/>
          </w:tcPr>
          <w:p w:rsidR="003727DE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3727DE" w:rsidRPr="00EB1C5B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A77002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A7700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A77002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A7700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A77002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3727DE" w:rsidRPr="00EB1C5B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3727DE" w:rsidRPr="00EB1C5B" w:rsidRDefault="003727DE" w:rsidP="00966696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3727DE" w:rsidRPr="0073480A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D74B56">
              <w:rPr>
                <w:rFonts w:ascii="Calibri" w:hAnsi="Calibri"/>
                <w:sz w:val="20"/>
                <w:szCs w:val="20"/>
              </w:rPr>
              <w:t>Г)</w:t>
            </w:r>
            <w:r w:rsidRPr="0073480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A77002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A77002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77002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3727DE" w:rsidRPr="002E081E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3727DE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CF581E" w:rsidRPr="00D74B56" w:rsidRDefault="0073480A" w:rsidP="00D74B5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D74B56">
              <w:rPr>
                <w:rFonts w:ascii="Calibri" w:hAnsi="Calibri"/>
                <w:sz w:val="20"/>
                <w:szCs w:val="20"/>
                <w:lang w:val="sr-Cyrl-BA"/>
              </w:rPr>
              <w:t xml:space="preserve">недостатак финасијских средстава </w:t>
            </w:r>
          </w:p>
        </w:tc>
      </w:tr>
      <w:tr w:rsidR="003727DE" w:rsidRPr="00B92F69" w:rsidTr="00531A05">
        <w:trPr>
          <w:trHeight w:val="1212"/>
        </w:trPr>
        <w:tc>
          <w:tcPr>
            <w:tcW w:w="4788" w:type="dxa"/>
            <w:shd w:val="clear" w:color="auto" w:fill="auto"/>
          </w:tcPr>
          <w:p w:rsidR="003727DE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CF581E" w:rsidRPr="00CF581E" w:rsidRDefault="00D74B56" w:rsidP="00D74B56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Донатори,   УНДП,  ЈУ Центар за предшколско васпитање и образовање Бања Лука. и др. </w:t>
            </w:r>
          </w:p>
        </w:tc>
        <w:tc>
          <w:tcPr>
            <w:tcW w:w="5101" w:type="dxa"/>
            <w:shd w:val="clear" w:color="auto" w:fill="FFFFFF" w:themeFill="background1"/>
          </w:tcPr>
          <w:p w:rsidR="003727DE" w:rsidRDefault="003727DE" w:rsidP="00966696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CF581E" w:rsidRPr="00CF581E" w:rsidRDefault="00CF581E" w:rsidP="00D74B56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комуналне послове, </w:t>
            </w:r>
            <w:r w:rsidR="0073480A">
              <w:rPr>
                <w:rFonts w:ascii="Calibri" w:hAnsi="Calibri"/>
                <w:sz w:val="20"/>
                <w:szCs w:val="20"/>
                <w:lang w:val="sr-Cyrl-BA"/>
              </w:rPr>
              <w:t xml:space="preserve">Одјељење за локални економски развој и стратешко планирање,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</w:t>
            </w:r>
            <w:r w:rsidR="00D74B56">
              <w:rPr>
                <w:rFonts w:ascii="Calibri" w:hAnsi="Calibri"/>
                <w:sz w:val="20"/>
                <w:szCs w:val="20"/>
                <w:lang w:val="sr-Cyrl-BA"/>
              </w:rPr>
              <w:t>, здравство, омладину и спорт/</w:t>
            </w:r>
            <w:r w:rsidR="00D74B56">
              <w:t xml:space="preserve"> </w:t>
            </w:r>
            <w:r w:rsidR="00D74B56" w:rsidRPr="00D74B56">
              <w:rPr>
                <w:rFonts w:ascii="Calibri" w:hAnsi="Calibri"/>
                <w:sz w:val="20"/>
                <w:szCs w:val="20"/>
                <w:lang w:val="sr-Cyrl-BA"/>
              </w:rPr>
              <w:t>Одјељење за образовање, здравство, омладину и спорт</w:t>
            </w:r>
          </w:p>
        </w:tc>
      </w:tr>
    </w:tbl>
    <w:p w:rsidR="003727DE" w:rsidRPr="00B92F69" w:rsidRDefault="003727DE" w:rsidP="003727DE"/>
    <w:p w:rsidR="009D460A" w:rsidRDefault="009D460A"/>
    <w:sectPr w:rsidR="009D460A" w:rsidSect="008B1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1534C"/>
    <w:multiLevelType w:val="hybridMultilevel"/>
    <w:tmpl w:val="9FDA1E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C2B3F"/>
    <w:multiLevelType w:val="hybridMultilevel"/>
    <w:tmpl w:val="9A84340C"/>
    <w:lvl w:ilvl="0" w:tplc="66B80E5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C3F65"/>
    <w:multiLevelType w:val="hybridMultilevel"/>
    <w:tmpl w:val="687266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6576F"/>
    <w:multiLevelType w:val="hybridMultilevel"/>
    <w:tmpl w:val="F6188DA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23ACE"/>
    <w:multiLevelType w:val="hybridMultilevel"/>
    <w:tmpl w:val="43EE70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148F4A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b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57F84"/>
    <w:multiLevelType w:val="hybridMultilevel"/>
    <w:tmpl w:val="98E29BA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727DE"/>
    <w:rsid w:val="00124736"/>
    <w:rsid w:val="00131400"/>
    <w:rsid w:val="003727DE"/>
    <w:rsid w:val="003B2FB6"/>
    <w:rsid w:val="003B7B5B"/>
    <w:rsid w:val="00531A05"/>
    <w:rsid w:val="00601D3B"/>
    <w:rsid w:val="0073480A"/>
    <w:rsid w:val="008F5C9B"/>
    <w:rsid w:val="0093293B"/>
    <w:rsid w:val="00966696"/>
    <w:rsid w:val="009D460A"/>
    <w:rsid w:val="00A77002"/>
    <w:rsid w:val="00B7482C"/>
    <w:rsid w:val="00CA296D"/>
    <w:rsid w:val="00CF581E"/>
    <w:rsid w:val="00D010C9"/>
    <w:rsid w:val="00D74B56"/>
    <w:rsid w:val="00E841D1"/>
    <w:rsid w:val="00F530FB"/>
    <w:rsid w:val="00F9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D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FE89-E961-483C-8F27-1BACEB1A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ultimate</cp:lastModifiedBy>
  <cp:revision>14</cp:revision>
  <cp:lastPrinted>2018-09-17T07:58:00Z</cp:lastPrinted>
  <dcterms:created xsi:type="dcterms:W3CDTF">2018-09-13T11:30:00Z</dcterms:created>
  <dcterms:modified xsi:type="dcterms:W3CDTF">2018-10-08T11:43:00Z</dcterms:modified>
</cp:coreProperties>
</file>